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69" w:rsidRDefault="00844969" w:rsidP="00F20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F20A5A" w:rsidRPr="00F20A5A" w:rsidRDefault="00F20A5A" w:rsidP="00F20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Управление организациями на основе корпоративных информационных систем</w:t>
      </w:r>
      <w:r w:rsidRPr="00F20A5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SAP</w:t>
      </w:r>
    </w:p>
    <w:p w:rsidR="00F20A5A" w:rsidRPr="00EA4D5B" w:rsidRDefault="00F20A5A" w:rsidP="00FE5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D5B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EA4D5B">
        <w:rPr>
          <w:rFonts w:ascii="Times New Roman" w:hAnsi="Times New Roman" w:cs="Times New Roman"/>
          <w:sz w:val="28"/>
          <w:szCs w:val="28"/>
        </w:rPr>
        <w:t xml:space="preserve"> сформировать 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289" w:rsidRPr="00EA4D5B" w:rsidRDefault="00FE5289" w:rsidP="00FE5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289" w:rsidRDefault="009C32E5" w:rsidP="00FE5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FE5289" w:rsidRDefault="00FE5289" w:rsidP="00FE5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89">
        <w:rPr>
          <w:rFonts w:ascii="Times New Roman" w:hAnsi="Times New Roman" w:cs="Times New Roman"/>
          <w:sz w:val="28"/>
          <w:szCs w:val="28"/>
        </w:rPr>
        <w:t>Место дисциплины «Управление организациями на основе корпоративных информационных систем SAP»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F20A5A" w:rsidRDefault="00F20A5A" w:rsidP="00FE5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DF4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  <w:r w:rsidRPr="005D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A5A" w:rsidRPr="00EA4D5B" w:rsidRDefault="00F20A5A" w:rsidP="00FE5289">
      <w:pPr>
        <w:pStyle w:val="TableParagraph"/>
        <w:ind w:left="0" w:firstLine="709"/>
        <w:jc w:val="both"/>
        <w:rPr>
          <w:sz w:val="28"/>
          <w:szCs w:val="28"/>
          <w:lang w:val="ru-RU"/>
        </w:rPr>
      </w:pPr>
      <w:r w:rsidRPr="00EA4D5B">
        <w:rPr>
          <w:sz w:val="28"/>
          <w:szCs w:val="28"/>
          <w:lang w:val="ru-RU"/>
        </w:rPr>
        <w:t>Корпоративные информационные системы. Основные понятия.</w:t>
      </w:r>
      <w:r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Структура КИС.</w:t>
      </w:r>
      <w:r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Развитие методологий управления промышленным предприятием.</w:t>
      </w:r>
      <w:r w:rsidR="00844969"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КИС как совокупность функциональных информационных технологий.</w:t>
      </w:r>
      <w:r w:rsidR="00844969">
        <w:rPr>
          <w:sz w:val="28"/>
          <w:szCs w:val="28"/>
          <w:lang w:val="ru-RU"/>
        </w:rPr>
        <w:t xml:space="preserve"> </w:t>
      </w:r>
      <w:r w:rsidRPr="00EA4D5B">
        <w:rPr>
          <w:sz w:val="28"/>
          <w:szCs w:val="28"/>
          <w:lang w:val="ru-RU"/>
        </w:rPr>
        <w:t>Обзор и анализ отечественного и зарубежного рынков программных продуктов по автоматизации деятельности хозяйствующих субъектов.</w:t>
      </w:r>
    </w:p>
    <w:p w:rsidR="005C37E1" w:rsidRDefault="005C37E1" w:rsidP="00FE5289">
      <w:pPr>
        <w:ind w:firstLine="709"/>
      </w:pPr>
    </w:p>
    <w:sectPr w:rsidR="005C37E1" w:rsidSect="005C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5A"/>
    <w:rsid w:val="003E707F"/>
    <w:rsid w:val="005C37E1"/>
    <w:rsid w:val="005E5A85"/>
    <w:rsid w:val="00844969"/>
    <w:rsid w:val="009C32E5"/>
    <w:rsid w:val="00D35CCE"/>
    <w:rsid w:val="00F20A5A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F880"/>
  <w15:docId w15:val="{8E02C81F-615D-4E9F-A60E-04D3CFC2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20A5A"/>
    <w:pPr>
      <w:widowControl w:val="0"/>
      <w:spacing w:after="0" w:line="240" w:lineRule="auto"/>
      <w:ind w:left="3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8E13F-D6C0-4176-A4FB-65166D49FBE5}"/>
</file>

<file path=customXml/itemProps2.xml><?xml version="1.0" encoding="utf-8"?>
<ds:datastoreItem xmlns:ds="http://schemas.openxmlformats.org/officeDocument/2006/customXml" ds:itemID="{D0B6C76D-DBDF-4D79-BFCB-436593019B8A}"/>
</file>

<file path=customXml/itemProps3.xml><?xml version="1.0" encoding="utf-8"?>
<ds:datastoreItem xmlns:ds="http://schemas.openxmlformats.org/officeDocument/2006/customXml" ds:itemID="{581D204C-1EF5-44A0-B565-8B58D8238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Рязанцева Елена Анатольевна EARyazantseva</cp:lastModifiedBy>
  <cp:revision>5</cp:revision>
  <dcterms:created xsi:type="dcterms:W3CDTF">2017-02-07T11:56:00Z</dcterms:created>
  <dcterms:modified xsi:type="dcterms:W3CDTF">2020-11-12T07:27:00Z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